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7B" w:rsidRDefault="00CF1B67">
      <w:pPr>
        <w:rPr>
          <w:b/>
          <w:u w:val="single"/>
        </w:rPr>
      </w:pPr>
      <w:r w:rsidRPr="00CF1B67">
        <w:rPr>
          <w:b/>
          <w:u w:val="single"/>
        </w:rPr>
        <w:t>Things to know</w:t>
      </w:r>
    </w:p>
    <w:p w:rsidR="00CF1B67" w:rsidRDefault="00CF1B67">
      <w:pPr>
        <w:rPr>
          <w:b/>
          <w:u w:val="single"/>
        </w:rPr>
      </w:pPr>
    </w:p>
    <w:p w:rsidR="00CF1B67" w:rsidRDefault="00CF1B67">
      <w:r>
        <w:t>Types of muscle, location of the muscles, and voluntary or involuntary</w:t>
      </w:r>
    </w:p>
    <w:p w:rsidR="00CF1B67" w:rsidRDefault="00CF1B67">
      <w:r>
        <w:t>Functions of the muscular system</w:t>
      </w:r>
    </w:p>
    <w:p w:rsidR="00CF1B67" w:rsidRDefault="00CF1B67">
      <w:r>
        <w:t xml:space="preserve">Muscle fatigue </w:t>
      </w:r>
    </w:p>
    <w:p w:rsidR="00CF1B67" w:rsidRDefault="00CF1B67">
      <w:r>
        <w:t>Action of these muscles:</w:t>
      </w:r>
    </w:p>
    <w:p w:rsidR="00CF1B67" w:rsidRDefault="00CF1B67" w:rsidP="00CF1B67">
      <w:pPr>
        <w:pStyle w:val="ListParagraph"/>
        <w:numPr>
          <w:ilvl w:val="0"/>
          <w:numId w:val="1"/>
        </w:numPr>
      </w:pPr>
      <w:proofErr w:type="spellStart"/>
      <w:r>
        <w:t>Buccinator</w:t>
      </w:r>
      <w:proofErr w:type="spellEnd"/>
    </w:p>
    <w:p w:rsidR="00CF1B67" w:rsidRDefault="00CF1B67" w:rsidP="00CF1B67">
      <w:pPr>
        <w:pStyle w:val="ListParagraph"/>
        <w:numPr>
          <w:ilvl w:val="0"/>
          <w:numId w:val="1"/>
        </w:numPr>
      </w:pPr>
      <w:proofErr w:type="spellStart"/>
      <w:r>
        <w:t>Zygomaticus</w:t>
      </w:r>
      <w:proofErr w:type="spellEnd"/>
    </w:p>
    <w:p w:rsidR="00CF1B67" w:rsidRDefault="00CF1B67" w:rsidP="00CF1B67">
      <w:pPr>
        <w:pStyle w:val="ListParagraph"/>
        <w:numPr>
          <w:ilvl w:val="0"/>
          <w:numId w:val="1"/>
        </w:numPr>
      </w:pPr>
      <w:proofErr w:type="spellStart"/>
      <w:r>
        <w:t>Frontalis</w:t>
      </w:r>
      <w:proofErr w:type="spellEnd"/>
      <w:r>
        <w:t xml:space="preserve"> </w:t>
      </w:r>
    </w:p>
    <w:p w:rsidR="00CF1B67" w:rsidRDefault="00CF1B67" w:rsidP="00CF1B67">
      <w:pPr>
        <w:pStyle w:val="ListParagraph"/>
        <w:numPr>
          <w:ilvl w:val="0"/>
          <w:numId w:val="1"/>
        </w:numPr>
      </w:pPr>
      <w:r>
        <w:t>Masseter</w:t>
      </w:r>
    </w:p>
    <w:p w:rsidR="00CF1B67" w:rsidRDefault="00CF1B67" w:rsidP="00CF1B67">
      <w:pPr>
        <w:pStyle w:val="ListParagraph"/>
        <w:numPr>
          <w:ilvl w:val="0"/>
          <w:numId w:val="1"/>
        </w:numPr>
      </w:pPr>
      <w:r>
        <w:t>Bicep</w:t>
      </w:r>
    </w:p>
    <w:p w:rsidR="00CF1B67" w:rsidRDefault="00CF1B67" w:rsidP="00CF1B67">
      <w:pPr>
        <w:pStyle w:val="ListParagraph"/>
        <w:numPr>
          <w:ilvl w:val="0"/>
          <w:numId w:val="1"/>
        </w:numPr>
      </w:pPr>
      <w:r>
        <w:t>Triceps</w:t>
      </w:r>
    </w:p>
    <w:p w:rsidR="00CF1B67" w:rsidRDefault="00CF1B67" w:rsidP="00CF1B67">
      <w:pPr>
        <w:pStyle w:val="ListParagraph"/>
        <w:numPr>
          <w:ilvl w:val="0"/>
          <w:numId w:val="1"/>
        </w:numPr>
      </w:pPr>
      <w:r>
        <w:t>Deltoid</w:t>
      </w:r>
    </w:p>
    <w:p w:rsidR="00CF1B67" w:rsidRDefault="00B32F6F" w:rsidP="00CF1B67">
      <w:pPr>
        <w:pStyle w:val="ListParagraph"/>
        <w:numPr>
          <w:ilvl w:val="0"/>
          <w:numId w:val="1"/>
        </w:numPr>
      </w:pPr>
      <w:r>
        <w:t xml:space="preserve">Orbicularis </w:t>
      </w:r>
      <w:proofErr w:type="spellStart"/>
      <w:r>
        <w:t>oris</w:t>
      </w:r>
      <w:proofErr w:type="spellEnd"/>
    </w:p>
    <w:p w:rsidR="00B32F6F" w:rsidRDefault="00B32F6F" w:rsidP="00CF1B67">
      <w:pPr>
        <w:pStyle w:val="ListParagraph"/>
        <w:numPr>
          <w:ilvl w:val="0"/>
          <w:numId w:val="1"/>
        </w:numPr>
      </w:pPr>
      <w:r>
        <w:t xml:space="preserve">Orbicularis </w:t>
      </w:r>
      <w:proofErr w:type="spellStart"/>
      <w:r>
        <w:t>occuli</w:t>
      </w:r>
      <w:proofErr w:type="spellEnd"/>
    </w:p>
    <w:p w:rsidR="00B32F6F" w:rsidRDefault="00B32F6F" w:rsidP="00CF1B67">
      <w:pPr>
        <w:pStyle w:val="ListParagraph"/>
        <w:numPr>
          <w:ilvl w:val="0"/>
          <w:numId w:val="1"/>
        </w:numPr>
      </w:pPr>
      <w:proofErr w:type="spellStart"/>
      <w:r>
        <w:t>Pectoralis</w:t>
      </w:r>
      <w:proofErr w:type="spellEnd"/>
      <w:r>
        <w:t xml:space="preserve"> major</w:t>
      </w:r>
    </w:p>
    <w:p w:rsidR="00B32F6F" w:rsidRDefault="00B306A3" w:rsidP="00CF1B67">
      <w:pPr>
        <w:pStyle w:val="ListParagraph"/>
        <w:numPr>
          <w:ilvl w:val="0"/>
          <w:numId w:val="1"/>
        </w:numPr>
      </w:pPr>
      <w:r>
        <w:t>Quadriceps</w:t>
      </w:r>
    </w:p>
    <w:p w:rsidR="00B306A3" w:rsidRDefault="00B306A3" w:rsidP="00CF1B67">
      <w:pPr>
        <w:pStyle w:val="ListParagraph"/>
        <w:numPr>
          <w:ilvl w:val="0"/>
          <w:numId w:val="1"/>
        </w:numPr>
      </w:pPr>
      <w:proofErr w:type="spellStart"/>
      <w:r>
        <w:t>Platysma</w:t>
      </w:r>
      <w:proofErr w:type="spellEnd"/>
    </w:p>
    <w:p w:rsidR="00B306A3" w:rsidRDefault="00AE162A" w:rsidP="00CF1B67">
      <w:pPr>
        <w:pStyle w:val="ListParagraph"/>
        <w:numPr>
          <w:ilvl w:val="0"/>
          <w:numId w:val="1"/>
        </w:numPr>
      </w:pPr>
      <w:proofErr w:type="spellStart"/>
      <w:r>
        <w:t>L</w:t>
      </w:r>
      <w:r w:rsidR="00B306A3">
        <w:t>a</w:t>
      </w:r>
      <w:r>
        <w:t>tissimus</w:t>
      </w:r>
      <w:proofErr w:type="spellEnd"/>
      <w:r>
        <w:t xml:space="preserve"> </w:t>
      </w:r>
      <w:proofErr w:type="spellStart"/>
      <w:r>
        <w:t>dorsi</w:t>
      </w:r>
      <w:proofErr w:type="spellEnd"/>
    </w:p>
    <w:p w:rsidR="00AE162A" w:rsidRDefault="00AE162A" w:rsidP="00CF1B67">
      <w:pPr>
        <w:pStyle w:val="ListParagraph"/>
        <w:numPr>
          <w:ilvl w:val="0"/>
          <w:numId w:val="1"/>
        </w:numPr>
      </w:pPr>
      <w:r>
        <w:t>Sartorius</w:t>
      </w:r>
    </w:p>
    <w:p w:rsidR="00AE162A" w:rsidRDefault="00AE162A" w:rsidP="00CF1B67">
      <w:pPr>
        <w:pStyle w:val="ListParagraph"/>
        <w:numPr>
          <w:ilvl w:val="0"/>
          <w:numId w:val="1"/>
        </w:numPr>
      </w:pPr>
      <w:proofErr w:type="spellStart"/>
      <w:r>
        <w:t>Gastrocnemeus</w:t>
      </w:r>
      <w:proofErr w:type="spellEnd"/>
    </w:p>
    <w:p w:rsidR="00CF1B67" w:rsidRDefault="00CF1B67">
      <w:bookmarkStart w:id="0" w:name="_GoBack"/>
      <w:bookmarkEnd w:id="0"/>
    </w:p>
    <w:p w:rsidR="00CF1B67" w:rsidRDefault="00CF1B67"/>
    <w:p w:rsidR="00CF1B67" w:rsidRDefault="00B32F6F">
      <w:r>
        <w:t>Prime mover, antagonist, and synergists and their function</w:t>
      </w:r>
    </w:p>
    <w:p w:rsidR="00B32F6F" w:rsidRDefault="00B32F6F">
      <w:r>
        <w:t>All movements</w:t>
      </w:r>
    </w:p>
    <w:p w:rsidR="00B32F6F" w:rsidRDefault="00B32F6F">
      <w:r>
        <w:t>Criteria for naming muscles</w:t>
      </w:r>
    </w:p>
    <w:p w:rsidR="00B32F6F" w:rsidRDefault="00B32F6F">
      <w:r>
        <w:t>Tendons and ligaments</w:t>
      </w:r>
    </w:p>
    <w:p w:rsidR="00B32F6F" w:rsidRDefault="00B32F6F">
      <w:r>
        <w:t>Insertion and origin</w:t>
      </w:r>
    </w:p>
    <w:p w:rsidR="00B32F6F" w:rsidRDefault="00B32F6F">
      <w:r>
        <w:t>Sliding filament theory (Actin and Myosin)</w:t>
      </w:r>
    </w:p>
    <w:p w:rsidR="00B32F6F" w:rsidRDefault="00B306A3">
      <w:proofErr w:type="spellStart"/>
      <w:r>
        <w:t>Sacromere</w:t>
      </w:r>
      <w:proofErr w:type="spellEnd"/>
      <w:r>
        <w:t xml:space="preserve"> </w:t>
      </w:r>
    </w:p>
    <w:p w:rsidR="00B306A3" w:rsidRDefault="00B306A3"/>
    <w:p w:rsidR="00B306A3" w:rsidRDefault="00B306A3"/>
    <w:p w:rsidR="00B306A3" w:rsidRDefault="00B306A3">
      <w:pPr>
        <w:rPr>
          <w:b/>
          <w:u w:val="single"/>
        </w:rPr>
      </w:pPr>
      <w:r w:rsidRPr="00B306A3">
        <w:rPr>
          <w:b/>
          <w:u w:val="single"/>
        </w:rPr>
        <w:t>Essay</w:t>
      </w:r>
      <w:r>
        <w:rPr>
          <w:b/>
          <w:u w:val="single"/>
        </w:rPr>
        <w:t xml:space="preserve"> </w:t>
      </w:r>
    </w:p>
    <w:p w:rsidR="00B306A3" w:rsidRPr="00B306A3" w:rsidRDefault="00B306A3">
      <w:pPr>
        <w:rPr>
          <w:u w:val="single"/>
        </w:rPr>
      </w:pPr>
      <w:r>
        <w:t>(</w:t>
      </w:r>
      <w:r w:rsidRPr="00B306A3">
        <w:t>Must be paragraph form</w:t>
      </w:r>
      <w:r>
        <w:t>)   REPEAT MUST BE IN PARAGRAPH FORM</w:t>
      </w:r>
    </w:p>
    <w:p w:rsidR="00B306A3" w:rsidRDefault="00B306A3"/>
    <w:p w:rsidR="00B306A3" w:rsidRPr="00EF1147" w:rsidRDefault="00B306A3" w:rsidP="00B306A3">
      <w:pPr>
        <w:numPr>
          <w:ilvl w:val="0"/>
          <w:numId w:val="2"/>
        </w:numPr>
      </w:pPr>
      <w:r>
        <w:t>Explain</w:t>
      </w:r>
      <w:r w:rsidRPr="00EF1147">
        <w:t xml:space="preserve"> the seven criteria that are used in naming muscles and give an example of each.</w:t>
      </w:r>
    </w:p>
    <w:p w:rsidR="00B306A3" w:rsidRPr="00EF1147" w:rsidRDefault="00B306A3" w:rsidP="00B306A3">
      <w:pPr>
        <w:numPr>
          <w:ilvl w:val="0"/>
          <w:numId w:val="2"/>
        </w:numPr>
      </w:pPr>
      <w:r>
        <w:t>Explain</w:t>
      </w:r>
      <w:r w:rsidRPr="00EF1147">
        <w:t xml:space="preserve"> the “five golden rules” of gross skeletal muscle activity.</w:t>
      </w:r>
    </w:p>
    <w:p w:rsidR="00B306A3" w:rsidRPr="00EF1147" w:rsidRDefault="00B306A3" w:rsidP="00B306A3">
      <w:pPr>
        <w:numPr>
          <w:ilvl w:val="0"/>
          <w:numId w:val="2"/>
        </w:numPr>
      </w:pPr>
      <w:r w:rsidRPr="00EF1147">
        <w:t>How is a prime mover different from a synergist muscle?  How can a prime mover also be considered an antagonist?</w:t>
      </w:r>
      <w:r>
        <w:t xml:space="preserve">  Give examples </w:t>
      </w:r>
    </w:p>
    <w:p w:rsidR="00B306A3" w:rsidRPr="00B306A3" w:rsidRDefault="00B306A3"/>
    <w:sectPr w:rsidR="00B306A3" w:rsidRPr="00B306A3" w:rsidSect="00FB35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298E"/>
    <w:multiLevelType w:val="hybridMultilevel"/>
    <w:tmpl w:val="A9A004EE"/>
    <w:lvl w:ilvl="0" w:tplc="4B985A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93917"/>
    <w:multiLevelType w:val="hybridMultilevel"/>
    <w:tmpl w:val="208AB0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67"/>
    <w:rsid w:val="00194D7B"/>
    <w:rsid w:val="00AE162A"/>
    <w:rsid w:val="00B306A3"/>
    <w:rsid w:val="00B32F6F"/>
    <w:rsid w:val="00CF1B67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DA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REED</dc:creator>
  <cp:keywords/>
  <dc:description/>
  <cp:lastModifiedBy>JAY REED</cp:lastModifiedBy>
  <cp:revision>1</cp:revision>
  <dcterms:created xsi:type="dcterms:W3CDTF">2013-10-21T22:54:00Z</dcterms:created>
  <dcterms:modified xsi:type="dcterms:W3CDTF">2013-10-21T23:30:00Z</dcterms:modified>
</cp:coreProperties>
</file>